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F59EC" w14:textId="662BEC4A" w:rsidR="008C618B" w:rsidRDefault="00843860">
      <w:r>
        <w:rPr>
          <w:noProof/>
        </w:rPr>
        <w:drawing>
          <wp:inline distT="0" distB="0" distL="0" distR="0" wp14:anchorId="3E14CBE4" wp14:editId="3EDED114">
            <wp:extent cx="4428571" cy="3714286"/>
            <wp:effectExtent l="0" t="0" r="0" b="635"/>
            <wp:docPr id="12941500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150030" name=""/>
                    <pic:cNvPicPr/>
                  </pic:nvPicPr>
                  <pic:blipFill>
                    <a:blip r:embed="rId4"/>
                    <a:stretch>
                      <a:fillRect/>
                    </a:stretch>
                  </pic:blipFill>
                  <pic:spPr>
                    <a:xfrm>
                      <a:off x="0" y="0"/>
                      <a:ext cx="4428571" cy="3714286"/>
                    </a:xfrm>
                    <a:prstGeom prst="rect">
                      <a:avLst/>
                    </a:prstGeom>
                  </pic:spPr>
                </pic:pic>
              </a:graphicData>
            </a:graphic>
          </wp:inline>
        </w:drawing>
      </w:r>
    </w:p>
    <w:p w14:paraId="241C7241" w14:textId="77777777" w:rsidR="008C618B" w:rsidRDefault="008C618B" w:rsidP="008C618B">
      <w:pPr>
        <w:spacing w:after="0"/>
      </w:pPr>
      <w:r>
        <w:t>Klaus Uhr hat seinen Stundenplan immer noch nicht im Kopf. Jeden Tag steht er vor dem falschen Klassenzimmer und weiß nicht, welche Lehrkraft ihn in welchem Fach unterrichtet. Das ist auch jeden Tag anders.</w:t>
      </w:r>
    </w:p>
    <w:p w14:paraId="7257E7C0" w14:textId="77777777" w:rsidR="008C618B" w:rsidRDefault="008C618B" w:rsidP="008C618B">
      <w:pPr>
        <w:spacing w:after="0"/>
      </w:pPr>
      <w:r>
        <w:t>Nutzen Sie das Blatt zum Downloaden, um die richtige Kombination zu ermitteln.</w:t>
      </w:r>
    </w:p>
    <w:p w14:paraId="31629D2C" w14:textId="77777777" w:rsidR="008C618B" w:rsidRDefault="008C618B" w:rsidP="008C618B">
      <w:pPr>
        <w:spacing w:after="0"/>
      </w:pPr>
      <w:r>
        <w:t>- Am Donnerstag hat Klaus Informatik.</w:t>
      </w:r>
    </w:p>
    <w:p w14:paraId="2F347488" w14:textId="77777777" w:rsidR="008C618B" w:rsidRDefault="008C618B" w:rsidP="008C618B">
      <w:pPr>
        <w:spacing w:after="0"/>
      </w:pPr>
      <w:r>
        <w:t>- Am Tag, bevor er Geo im Raum 19 hat, findet sein Unterricht im Raum 16 statt.</w:t>
      </w:r>
    </w:p>
    <w:p w14:paraId="0A674D31" w14:textId="49CD22BD" w:rsidR="008C618B" w:rsidRDefault="008C618B" w:rsidP="008C618B">
      <w:pPr>
        <w:spacing w:after="0"/>
      </w:pPr>
      <w:r>
        <w:t xml:space="preserve">- Frau Clever unterrichtet Englisch am Tag </w:t>
      </w:r>
      <w:r w:rsidR="00843860">
        <w:t>nach</w:t>
      </w:r>
      <w:r>
        <w:t xml:space="preserve"> Frau Kluge.</w:t>
      </w:r>
    </w:p>
    <w:p w14:paraId="380904BA" w14:textId="77777777" w:rsidR="008C618B" w:rsidRDefault="008C618B" w:rsidP="008C618B">
      <w:pPr>
        <w:spacing w:after="0"/>
      </w:pPr>
      <w:r>
        <w:t>- Mathematik unterrichtet Frau Helle.</w:t>
      </w:r>
    </w:p>
    <w:p w14:paraId="4D0728B0" w14:textId="77777777" w:rsidR="008C618B" w:rsidRDefault="008C618B" w:rsidP="008C618B">
      <w:pPr>
        <w:spacing w:after="0"/>
      </w:pPr>
      <w:r>
        <w:t>- An den Tagen vor und nach Informatik wird Geo und Englisch unterrichtet.</w:t>
      </w:r>
    </w:p>
    <w:p w14:paraId="26B0CEF7" w14:textId="77777777" w:rsidR="008C618B" w:rsidRDefault="008C618B" w:rsidP="008C618B">
      <w:pPr>
        <w:spacing w:after="0"/>
      </w:pPr>
      <w:r>
        <w:t>- An benachbarten Tagen werden die Räume 15 und 17 genutzt.</w:t>
      </w:r>
    </w:p>
    <w:p w14:paraId="6800AA34" w14:textId="77777777" w:rsidR="008C618B" w:rsidRDefault="008C618B" w:rsidP="008C618B">
      <w:pPr>
        <w:spacing w:after="0"/>
      </w:pPr>
      <w:r>
        <w:t>- Frau Helle unterrichtet</w:t>
      </w:r>
      <w:r w:rsidRPr="001F299A">
        <w:t xml:space="preserve"> </w:t>
      </w:r>
      <w:r>
        <w:t>in Raum 18, Herr Schlaumeier in Raum 16.</w:t>
      </w:r>
    </w:p>
    <w:p w14:paraId="7C8E69E0" w14:textId="77777777" w:rsidR="008C618B" w:rsidRDefault="008C618B" w:rsidP="008C618B">
      <w:pPr>
        <w:spacing w:after="0"/>
      </w:pPr>
      <w:r>
        <w:t xml:space="preserve">- Chemie findet einen Tag vor dem Unterricht von Herr Schlaukopf statt. </w:t>
      </w:r>
    </w:p>
    <w:p w14:paraId="7E80A02C" w14:textId="77777777" w:rsidR="008C618B" w:rsidRDefault="008C618B" w:rsidP="008C618B">
      <w:pPr>
        <w:spacing w:after="0"/>
      </w:pPr>
      <w:r>
        <w:t>- Am Freitag ist Unterricht in Raum 15.</w:t>
      </w:r>
    </w:p>
    <w:p w14:paraId="51542501" w14:textId="77777777" w:rsidR="008C618B" w:rsidRDefault="008C618B"/>
    <w:p w14:paraId="5AC90B83" w14:textId="56963B89" w:rsidR="00843860" w:rsidRPr="00843860" w:rsidRDefault="00843860">
      <w:pPr>
        <w:rPr>
          <w:i/>
        </w:rPr>
      </w:pPr>
      <w:r>
        <w:rPr>
          <w:i/>
        </w:rPr>
        <w:t>Tipp: Notiere</w:t>
      </w:r>
      <w:r w:rsidR="007D7781">
        <w:rPr>
          <w:i/>
        </w:rPr>
        <w:t>n Sie</w:t>
      </w:r>
      <w:r>
        <w:rPr>
          <w:i/>
        </w:rPr>
        <w:t xml:space="preserve"> ein + für jedes sichere „wahr“ und ein – für jedes „falsch“. Verwende</w:t>
      </w:r>
      <w:r w:rsidR="007D7781">
        <w:rPr>
          <w:i/>
        </w:rPr>
        <w:t>n Sie</w:t>
      </w:r>
      <w:r>
        <w:rPr>
          <w:i/>
        </w:rPr>
        <w:t xml:space="preserve"> dann den Modus ponens</w:t>
      </w:r>
      <w:r w:rsidR="00B10A42">
        <w:rPr>
          <w:i/>
        </w:rPr>
        <w:t xml:space="preserve"> und weitere Schlussregeln (ggf. recherchieren)</w:t>
      </w:r>
      <w:r>
        <w:rPr>
          <w:i/>
        </w:rPr>
        <w:t xml:space="preserve">, um weitere Erkenntnisse abzuleiten. </w:t>
      </w:r>
    </w:p>
    <w:tbl>
      <w:tblPr>
        <w:tblStyle w:val="Tabellenraster"/>
        <w:tblW w:w="0" w:type="auto"/>
        <w:tblLook w:val="04A0" w:firstRow="1" w:lastRow="0" w:firstColumn="1" w:lastColumn="0" w:noHBand="0" w:noVBand="1"/>
      </w:tblPr>
      <w:tblGrid>
        <w:gridCol w:w="1023"/>
        <w:gridCol w:w="1607"/>
        <w:gridCol w:w="1608"/>
        <w:gridCol w:w="1608"/>
        <w:gridCol w:w="1608"/>
        <w:gridCol w:w="1608"/>
      </w:tblGrid>
      <w:tr w:rsidR="008C618B" w14:paraId="4312C86A" w14:textId="7D78A314" w:rsidTr="008C618B">
        <w:tc>
          <w:tcPr>
            <w:tcW w:w="1023" w:type="dxa"/>
          </w:tcPr>
          <w:p w14:paraId="7FAEA1CA" w14:textId="77777777" w:rsidR="008C618B" w:rsidRDefault="008C618B">
            <w:r>
              <w:t>Tag</w:t>
            </w:r>
          </w:p>
          <w:p w14:paraId="121EA459" w14:textId="5E9586CD" w:rsidR="008C618B" w:rsidRDefault="008C618B"/>
        </w:tc>
        <w:tc>
          <w:tcPr>
            <w:tcW w:w="1607" w:type="dxa"/>
          </w:tcPr>
          <w:p w14:paraId="3C93B722" w14:textId="76C226B8" w:rsidR="008C618B" w:rsidRDefault="008C618B">
            <w:r>
              <w:t>Mo</w:t>
            </w:r>
          </w:p>
        </w:tc>
        <w:tc>
          <w:tcPr>
            <w:tcW w:w="1608" w:type="dxa"/>
          </w:tcPr>
          <w:p w14:paraId="09E5742A" w14:textId="6D1BDB1B" w:rsidR="008C618B" w:rsidRDefault="008C618B">
            <w:r>
              <w:t>Di</w:t>
            </w:r>
          </w:p>
        </w:tc>
        <w:tc>
          <w:tcPr>
            <w:tcW w:w="1608" w:type="dxa"/>
          </w:tcPr>
          <w:p w14:paraId="42A61672" w14:textId="13CEEAE1" w:rsidR="008C618B" w:rsidRDefault="008C618B">
            <w:r>
              <w:t>Mi</w:t>
            </w:r>
          </w:p>
        </w:tc>
        <w:tc>
          <w:tcPr>
            <w:tcW w:w="1608" w:type="dxa"/>
          </w:tcPr>
          <w:p w14:paraId="78B7ED2D" w14:textId="45144844" w:rsidR="008C618B" w:rsidRDefault="008C618B">
            <w:r>
              <w:t>Do</w:t>
            </w:r>
          </w:p>
        </w:tc>
        <w:tc>
          <w:tcPr>
            <w:tcW w:w="1608" w:type="dxa"/>
          </w:tcPr>
          <w:p w14:paraId="181522B1" w14:textId="33BCDE26" w:rsidR="008C618B" w:rsidRDefault="008C618B">
            <w:r>
              <w:t>Fr</w:t>
            </w:r>
          </w:p>
        </w:tc>
      </w:tr>
      <w:tr w:rsidR="008C618B" w14:paraId="785D927B" w14:textId="7DE08D7B" w:rsidTr="008C618B">
        <w:tc>
          <w:tcPr>
            <w:tcW w:w="1023" w:type="dxa"/>
          </w:tcPr>
          <w:p w14:paraId="310A5223" w14:textId="77777777" w:rsidR="008C618B" w:rsidRDefault="008C618B">
            <w:r>
              <w:t>Lehrkraft</w:t>
            </w:r>
          </w:p>
          <w:p w14:paraId="429F6818" w14:textId="53B01F89" w:rsidR="008C618B" w:rsidRDefault="008C618B"/>
        </w:tc>
        <w:tc>
          <w:tcPr>
            <w:tcW w:w="1607" w:type="dxa"/>
          </w:tcPr>
          <w:p w14:paraId="78693589" w14:textId="77777777" w:rsidR="008C618B" w:rsidRDefault="008C618B"/>
        </w:tc>
        <w:tc>
          <w:tcPr>
            <w:tcW w:w="1608" w:type="dxa"/>
          </w:tcPr>
          <w:p w14:paraId="7737BA48" w14:textId="77777777" w:rsidR="008C618B" w:rsidRDefault="008C618B"/>
        </w:tc>
        <w:tc>
          <w:tcPr>
            <w:tcW w:w="1608" w:type="dxa"/>
          </w:tcPr>
          <w:p w14:paraId="2FF2638E" w14:textId="77777777" w:rsidR="008C618B" w:rsidRDefault="008C618B"/>
        </w:tc>
        <w:tc>
          <w:tcPr>
            <w:tcW w:w="1608" w:type="dxa"/>
          </w:tcPr>
          <w:p w14:paraId="00E1FAC2" w14:textId="77777777" w:rsidR="008C618B" w:rsidRDefault="008C618B"/>
        </w:tc>
        <w:tc>
          <w:tcPr>
            <w:tcW w:w="1608" w:type="dxa"/>
          </w:tcPr>
          <w:p w14:paraId="2AA095D4" w14:textId="77777777" w:rsidR="008C618B" w:rsidRDefault="008C618B"/>
        </w:tc>
      </w:tr>
      <w:tr w:rsidR="008C618B" w14:paraId="44A8B9FE" w14:textId="6DA0C074" w:rsidTr="008C618B">
        <w:tc>
          <w:tcPr>
            <w:tcW w:w="1023" w:type="dxa"/>
          </w:tcPr>
          <w:p w14:paraId="6E36CFC3" w14:textId="77777777" w:rsidR="008C618B" w:rsidRDefault="008C618B">
            <w:r>
              <w:t>Fach</w:t>
            </w:r>
          </w:p>
          <w:p w14:paraId="38C966C1" w14:textId="6C801514" w:rsidR="008C618B" w:rsidRDefault="008C618B"/>
        </w:tc>
        <w:tc>
          <w:tcPr>
            <w:tcW w:w="1607" w:type="dxa"/>
          </w:tcPr>
          <w:p w14:paraId="2177D90D" w14:textId="77777777" w:rsidR="008C618B" w:rsidRDefault="008C618B"/>
        </w:tc>
        <w:tc>
          <w:tcPr>
            <w:tcW w:w="1608" w:type="dxa"/>
          </w:tcPr>
          <w:p w14:paraId="0DCE8086" w14:textId="77777777" w:rsidR="008C618B" w:rsidRDefault="008C618B"/>
        </w:tc>
        <w:tc>
          <w:tcPr>
            <w:tcW w:w="1608" w:type="dxa"/>
          </w:tcPr>
          <w:p w14:paraId="46253C04" w14:textId="77777777" w:rsidR="008C618B" w:rsidRDefault="008C618B"/>
        </w:tc>
        <w:tc>
          <w:tcPr>
            <w:tcW w:w="1608" w:type="dxa"/>
          </w:tcPr>
          <w:p w14:paraId="1D7C4D28" w14:textId="77777777" w:rsidR="008C618B" w:rsidRDefault="008C618B"/>
        </w:tc>
        <w:tc>
          <w:tcPr>
            <w:tcW w:w="1608" w:type="dxa"/>
          </w:tcPr>
          <w:p w14:paraId="4B040532" w14:textId="77777777" w:rsidR="008C618B" w:rsidRDefault="008C618B"/>
        </w:tc>
      </w:tr>
      <w:tr w:rsidR="008C618B" w14:paraId="037D7A56" w14:textId="74482E18" w:rsidTr="008C618B">
        <w:tc>
          <w:tcPr>
            <w:tcW w:w="1023" w:type="dxa"/>
          </w:tcPr>
          <w:p w14:paraId="2F3AEDCC" w14:textId="77777777" w:rsidR="008C618B" w:rsidRDefault="008C618B">
            <w:r>
              <w:t>Raum</w:t>
            </w:r>
          </w:p>
          <w:p w14:paraId="17F42389" w14:textId="20BA572C" w:rsidR="008C618B" w:rsidRDefault="008C618B"/>
        </w:tc>
        <w:tc>
          <w:tcPr>
            <w:tcW w:w="1607" w:type="dxa"/>
          </w:tcPr>
          <w:p w14:paraId="0C040595" w14:textId="77777777" w:rsidR="008C618B" w:rsidRDefault="008C618B"/>
        </w:tc>
        <w:tc>
          <w:tcPr>
            <w:tcW w:w="1608" w:type="dxa"/>
          </w:tcPr>
          <w:p w14:paraId="1156CB32" w14:textId="77777777" w:rsidR="008C618B" w:rsidRDefault="008C618B"/>
        </w:tc>
        <w:tc>
          <w:tcPr>
            <w:tcW w:w="1608" w:type="dxa"/>
          </w:tcPr>
          <w:p w14:paraId="49BDFB21" w14:textId="77777777" w:rsidR="008C618B" w:rsidRDefault="008C618B"/>
        </w:tc>
        <w:tc>
          <w:tcPr>
            <w:tcW w:w="1608" w:type="dxa"/>
          </w:tcPr>
          <w:p w14:paraId="18580326" w14:textId="77777777" w:rsidR="008C618B" w:rsidRDefault="008C618B"/>
        </w:tc>
        <w:tc>
          <w:tcPr>
            <w:tcW w:w="1608" w:type="dxa"/>
          </w:tcPr>
          <w:p w14:paraId="101D543F" w14:textId="77777777" w:rsidR="008C618B" w:rsidRDefault="008C618B"/>
        </w:tc>
      </w:tr>
    </w:tbl>
    <w:p w14:paraId="2E9074B9" w14:textId="77777777" w:rsidR="008C618B" w:rsidRDefault="008C618B"/>
    <w:sectPr w:rsidR="008C61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18B"/>
    <w:rsid w:val="003426FF"/>
    <w:rsid w:val="007D7781"/>
    <w:rsid w:val="00843860"/>
    <w:rsid w:val="008C618B"/>
    <w:rsid w:val="00B10A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17A1B"/>
  <w15:chartTrackingRefBased/>
  <w15:docId w15:val="{58B1618F-0EC3-4C67-B626-650FDCC87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Einleitung">
    <w:name w:val="i_Einleitung"/>
    <w:basedOn w:val="Standard"/>
    <w:link w:val="iEinleitungZeichen"/>
    <w:qFormat/>
    <w:rsid w:val="008C618B"/>
    <w:pPr>
      <w:shd w:val="clear" w:color="auto" w:fill="FF99CC"/>
      <w:overflowPunct w:val="0"/>
      <w:autoSpaceDE w:val="0"/>
      <w:autoSpaceDN w:val="0"/>
      <w:adjustRightInd w:val="0"/>
      <w:spacing w:after="0" w:line="244" w:lineRule="exact"/>
      <w:textAlignment w:val="baseline"/>
    </w:pPr>
    <w:rPr>
      <w:rFonts w:eastAsiaTheme="minorEastAsia" w:cs="Times New Roman"/>
      <w:kern w:val="0"/>
      <w:sz w:val="20"/>
      <w:szCs w:val="20"/>
      <w:lang w:eastAsia="de-DE"/>
      <w14:ligatures w14:val="none"/>
    </w:rPr>
  </w:style>
  <w:style w:type="character" w:customStyle="1" w:styleId="iEinleitungZeichen">
    <w:name w:val="i_Einleitung Zeichen"/>
    <w:basedOn w:val="Absatz-Standardschriftart"/>
    <w:link w:val="iEinleitung"/>
    <w:rsid w:val="008C618B"/>
    <w:rPr>
      <w:rFonts w:eastAsiaTheme="minorEastAsia" w:cs="Times New Roman"/>
      <w:kern w:val="0"/>
      <w:sz w:val="20"/>
      <w:szCs w:val="20"/>
      <w:shd w:val="clear" w:color="auto" w:fill="FF99CC"/>
      <w:lang w:eastAsia="de-DE"/>
      <w14:ligatures w14:val="none"/>
    </w:rPr>
  </w:style>
  <w:style w:type="table" w:styleId="Tabellenraster">
    <w:name w:val="Table Grid"/>
    <w:basedOn w:val="NormaleTabelle"/>
    <w:uiPriority w:val="39"/>
    <w:rsid w:val="008C6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B3AE97854C894F8DCCD5385F37DCE3" ma:contentTypeVersion="16" ma:contentTypeDescription="Ein neues Dokument erstellen." ma:contentTypeScope="" ma:versionID="4beae784ac646f9429eac15b2c59d8d9">
  <xsd:schema xmlns:xsd="http://www.w3.org/2001/XMLSchema" xmlns:xs="http://www.w3.org/2001/XMLSchema" xmlns:p="http://schemas.microsoft.com/office/2006/metadata/properties" xmlns:ns2="376f6087-b50a-4556-9420-353e2122c4d8" xmlns:ns3="26104fad-806e-4277-bb79-c765ede3fafb" targetNamespace="http://schemas.microsoft.com/office/2006/metadata/properties" ma:root="true" ma:fieldsID="1a9686d0045af975938c96df6b70c790" ns2:_="" ns3:_="">
    <xsd:import namespace="376f6087-b50a-4556-9420-353e2122c4d8"/>
    <xsd:import namespace="26104fad-806e-4277-bb79-c765ede3faf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6f6087-b50a-4556-9420-353e2122c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959cd940-f64b-4f0d-9736-a5ef0f698dae"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104fad-806e-4277-bb79-c765ede3faf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c0395fd-9b51-46c0-a48d-ef596fb59df4}" ma:internalName="TaxCatchAll" ma:showField="CatchAllData" ma:web="26104fad-806e-4277-bb79-c765ede3faf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104fad-806e-4277-bb79-c765ede3fafb" xsi:nil="true"/>
    <lcf76f155ced4ddcb4097134ff3c332f xmlns="376f6087-b50a-4556-9420-353e2122c4d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8251E7-3686-4A31-B0F4-DD33E62FBE62}"/>
</file>

<file path=customXml/itemProps2.xml><?xml version="1.0" encoding="utf-8"?>
<ds:datastoreItem xmlns:ds="http://schemas.openxmlformats.org/officeDocument/2006/customXml" ds:itemID="{54AA077A-9338-40C1-B527-FD744B46AE41}"/>
</file>

<file path=customXml/itemProps3.xml><?xml version="1.0" encoding="utf-8"?>
<ds:datastoreItem xmlns:ds="http://schemas.openxmlformats.org/officeDocument/2006/customXml" ds:itemID="{76CE7F19-25E3-4245-9A09-F105BA1CCBD8}"/>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Klaus Reinold</dc:creator>
  <cp:keywords/>
  <dc:description/>
  <cp:lastModifiedBy>Klaus Reinold</cp:lastModifiedBy>
  <cp:revision>4</cp:revision>
  <cp:lastPrinted>2023-08-19T15:59:00Z</cp:lastPrinted>
  <dcterms:created xsi:type="dcterms:W3CDTF">2023-08-19T15:56:00Z</dcterms:created>
  <dcterms:modified xsi:type="dcterms:W3CDTF">2023-10-13T05:12:00Z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0x0101009CB3AE97854C894F8DCCD5385F37DCE3</vt:lpwstr>
  </property>
</Properties>
</file>